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26654" w14:textId="77777777" w:rsidR="009E4C14" w:rsidRPr="009E4C14" w:rsidRDefault="009E4C14" w:rsidP="009E4C14">
      <w:pPr>
        <w:spacing w:after="80" w:line="240" w:lineRule="auto"/>
        <w:ind w:left="2160"/>
        <w:contextualSpacing/>
        <w:rPr>
          <w:rFonts w:ascii="Times New Roman" w:eastAsiaTheme="majorEastAsia" w:hAnsi="Times New Roman" w:cs="Times New Roman"/>
          <w:b/>
          <w:bCs/>
          <w:spacing w:val="-10"/>
          <w:kern w:val="28"/>
          <w14:ligatures w14:val="none"/>
        </w:rPr>
      </w:pPr>
      <w:r w:rsidRPr="009E4C14">
        <w:rPr>
          <w:rFonts w:ascii="Times New Roman" w:eastAsiaTheme="majorEastAsia" w:hAnsi="Times New Roman" w:cs="Times New Roman"/>
          <w:b/>
          <w:bCs/>
          <w:spacing w:val="-10"/>
          <w:kern w:val="28"/>
          <w14:ligatures w14:val="none"/>
        </w:rPr>
        <w:t>FAYETTE COUNTY HOUSING AUTHORITY</w:t>
      </w:r>
    </w:p>
    <w:p w14:paraId="486C8FE3" w14:textId="77777777" w:rsidR="009E4C14" w:rsidRPr="009E4C14" w:rsidRDefault="009E4C14" w:rsidP="009E4C14">
      <w:pPr>
        <w:numPr>
          <w:ilvl w:val="1"/>
          <w:numId w:val="0"/>
        </w:numPr>
        <w:spacing w:after="0" w:line="240" w:lineRule="auto"/>
        <w:ind w:left="2160" w:firstLine="720"/>
        <w:rPr>
          <w:rFonts w:ascii="Times New Roman" w:eastAsiaTheme="majorEastAsia" w:hAnsi="Times New Roman" w:cs="Times New Roman"/>
          <w:b/>
          <w:bCs/>
          <w:color w:val="595959" w:themeColor="text1" w:themeTint="A6"/>
          <w:spacing w:val="15"/>
          <w:kern w:val="0"/>
          <w14:ligatures w14:val="none"/>
        </w:rPr>
      </w:pPr>
      <w:r w:rsidRPr="009E4C14">
        <w:rPr>
          <w:rFonts w:ascii="Times New Roman" w:eastAsiaTheme="majorEastAsia" w:hAnsi="Times New Roman" w:cs="Times New Roman"/>
          <w:b/>
          <w:bCs/>
          <w:color w:val="595959" w:themeColor="text1" w:themeTint="A6"/>
          <w:spacing w:val="15"/>
          <w:kern w:val="0"/>
          <w14:ligatures w14:val="none"/>
        </w:rPr>
        <w:t>BOARD OF DIRECTORS</w:t>
      </w:r>
    </w:p>
    <w:p w14:paraId="07D8DC79" w14:textId="77777777" w:rsidR="009E4C14" w:rsidRPr="009E4C14" w:rsidRDefault="009E4C14" w:rsidP="009E4C14">
      <w:pPr>
        <w:numPr>
          <w:ilvl w:val="1"/>
          <w:numId w:val="0"/>
        </w:numPr>
        <w:spacing w:after="0" w:line="240" w:lineRule="auto"/>
        <w:ind w:left="2160" w:firstLine="720"/>
        <w:jc w:val="both"/>
        <w:rPr>
          <w:rFonts w:ascii="Times New Roman" w:eastAsiaTheme="majorEastAsia" w:hAnsi="Times New Roman" w:cs="Times New Roman"/>
          <w:b/>
          <w:bCs/>
          <w:color w:val="595959" w:themeColor="text1" w:themeTint="A6"/>
          <w:spacing w:val="15"/>
          <w:kern w:val="0"/>
          <w14:ligatures w14:val="none"/>
        </w:rPr>
      </w:pPr>
      <w:r w:rsidRPr="009E4C14">
        <w:rPr>
          <w:rFonts w:ascii="Times New Roman" w:eastAsiaTheme="majorEastAsia" w:hAnsi="Times New Roman" w:cs="Times New Roman"/>
          <w:b/>
          <w:bCs/>
          <w:color w:val="595959" w:themeColor="text1" w:themeTint="A6"/>
          <w:spacing w:val="15"/>
          <w:kern w:val="0"/>
          <w14:ligatures w14:val="none"/>
        </w:rPr>
        <w:t xml:space="preserve">        </w:t>
      </w:r>
    </w:p>
    <w:p w14:paraId="258EBBBD" w14:textId="77777777" w:rsidR="009E4C14" w:rsidRPr="009E4C14" w:rsidRDefault="009E4C14" w:rsidP="009E4C14">
      <w:pPr>
        <w:numPr>
          <w:ilvl w:val="1"/>
          <w:numId w:val="0"/>
        </w:numPr>
        <w:spacing w:after="0" w:line="240" w:lineRule="auto"/>
        <w:ind w:left="2880"/>
        <w:jc w:val="both"/>
        <w:rPr>
          <w:rFonts w:ascii="Times New Roman" w:eastAsiaTheme="majorEastAsia" w:hAnsi="Times New Roman" w:cs="Times New Roman"/>
          <w:b/>
          <w:bCs/>
          <w:color w:val="595959" w:themeColor="text1" w:themeTint="A6"/>
          <w:spacing w:val="15"/>
          <w:kern w:val="0"/>
          <w14:ligatures w14:val="none"/>
        </w:rPr>
      </w:pPr>
      <w:r w:rsidRPr="009E4C14">
        <w:rPr>
          <w:rFonts w:ascii="Times New Roman" w:eastAsiaTheme="majorEastAsia" w:hAnsi="Times New Roman" w:cs="Times New Roman"/>
          <w:b/>
          <w:bCs/>
          <w:color w:val="595959" w:themeColor="text1" w:themeTint="A6"/>
          <w:spacing w:val="15"/>
          <w:kern w:val="0"/>
          <w14:ligatures w14:val="none"/>
        </w:rPr>
        <w:t>SPECIAL MEETING</w:t>
      </w:r>
    </w:p>
    <w:p w14:paraId="6FC51AD2" w14:textId="7F90C44E" w:rsidR="009E4C14" w:rsidRPr="009E4C14" w:rsidRDefault="009E4C14" w:rsidP="009E4C14">
      <w:pPr>
        <w:numPr>
          <w:ilvl w:val="1"/>
          <w:numId w:val="0"/>
        </w:numPr>
        <w:spacing w:after="0" w:line="240" w:lineRule="auto"/>
        <w:ind w:left="2160" w:firstLine="720"/>
        <w:rPr>
          <w:rFonts w:ascii="Times New Roman" w:eastAsiaTheme="majorEastAsia" w:hAnsi="Times New Roman" w:cs="Times New Roman"/>
          <w:b/>
          <w:bCs/>
          <w:color w:val="595959" w:themeColor="text1" w:themeTint="A6"/>
          <w:spacing w:val="15"/>
          <w:kern w:val="0"/>
          <w14:ligatures w14:val="none"/>
        </w:rPr>
      </w:pPr>
      <w:r>
        <w:rPr>
          <w:rFonts w:ascii="Times New Roman" w:eastAsiaTheme="majorEastAsia" w:hAnsi="Times New Roman" w:cs="Times New Roman"/>
          <w:b/>
          <w:bCs/>
          <w:color w:val="595959" w:themeColor="text1" w:themeTint="A6"/>
          <w:spacing w:val="15"/>
          <w:kern w:val="0"/>
          <w14:ligatures w14:val="none"/>
        </w:rPr>
        <w:t xml:space="preserve">REVISED </w:t>
      </w:r>
      <w:r w:rsidRPr="009E4C14">
        <w:rPr>
          <w:rFonts w:ascii="Times New Roman" w:eastAsiaTheme="majorEastAsia" w:hAnsi="Times New Roman" w:cs="Times New Roman"/>
          <w:b/>
          <w:bCs/>
          <w:color w:val="595959" w:themeColor="text1" w:themeTint="A6"/>
          <w:spacing w:val="15"/>
          <w:kern w:val="0"/>
          <w14:ligatures w14:val="none"/>
        </w:rPr>
        <w:t xml:space="preserve">AGENDA </w:t>
      </w:r>
    </w:p>
    <w:p w14:paraId="77A2F055" w14:textId="77777777" w:rsidR="009E4C14" w:rsidRPr="009E4C14" w:rsidRDefault="009E4C14" w:rsidP="009E4C14">
      <w:pPr>
        <w:numPr>
          <w:ilvl w:val="1"/>
          <w:numId w:val="0"/>
        </w:numPr>
        <w:spacing w:after="0" w:line="240" w:lineRule="auto"/>
        <w:ind w:left="2880"/>
        <w:rPr>
          <w:rFonts w:ascii="Times New Roman" w:eastAsiaTheme="majorEastAsia" w:hAnsi="Times New Roman" w:cs="Times New Roman"/>
          <w:b/>
          <w:bCs/>
          <w:color w:val="595959" w:themeColor="text1" w:themeTint="A6"/>
          <w:spacing w:val="15"/>
          <w:kern w:val="0"/>
          <w14:ligatures w14:val="none"/>
        </w:rPr>
      </w:pPr>
      <w:r w:rsidRPr="009E4C14">
        <w:rPr>
          <w:rFonts w:ascii="Times New Roman" w:eastAsiaTheme="majorEastAsia" w:hAnsi="Times New Roman" w:cs="Times New Roman"/>
          <w:b/>
          <w:bCs/>
          <w:color w:val="595959" w:themeColor="text1" w:themeTint="A6"/>
          <w:spacing w:val="15"/>
          <w:kern w:val="0"/>
          <w14:ligatures w14:val="none"/>
        </w:rPr>
        <w:t xml:space="preserve">  October 20, 2026 </w:t>
      </w:r>
    </w:p>
    <w:p w14:paraId="40EAEB6F" w14:textId="77777777" w:rsidR="009E4C14" w:rsidRPr="009E4C14" w:rsidRDefault="009E4C14" w:rsidP="009E4C14">
      <w:pPr>
        <w:numPr>
          <w:ilvl w:val="1"/>
          <w:numId w:val="0"/>
        </w:numPr>
        <w:spacing w:after="0" w:line="240" w:lineRule="auto"/>
        <w:rPr>
          <w:rFonts w:ascii="Times New Roman" w:eastAsiaTheme="majorEastAsia" w:hAnsi="Times New Roman" w:cs="Times New Roman"/>
          <w:b/>
          <w:bCs/>
          <w:color w:val="595959" w:themeColor="text1" w:themeTint="A6"/>
          <w:spacing w:val="15"/>
          <w:kern w:val="0"/>
          <w14:ligatures w14:val="none"/>
        </w:rPr>
      </w:pPr>
      <w:r w:rsidRPr="009E4C14">
        <w:rPr>
          <w:rFonts w:ascii="Times New Roman" w:eastAsiaTheme="majorEastAsia" w:hAnsi="Times New Roman" w:cs="Times New Roman"/>
          <w:b/>
          <w:bCs/>
          <w:color w:val="595959" w:themeColor="text1" w:themeTint="A6"/>
          <w:spacing w:val="15"/>
          <w:kern w:val="0"/>
          <w14:ligatures w14:val="none"/>
        </w:rPr>
        <w:t xml:space="preserve">                          </w:t>
      </w:r>
      <w:r w:rsidRPr="009E4C14">
        <w:rPr>
          <w:rFonts w:ascii="Times New Roman" w:eastAsiaTheme="majorEastAsia" w:hAnsi="Times New Roman" w:cs="Times New Roman"/>
          <w:b/>
          <w:bCs/>
          <w:color w:val="595959" w:themeColor="text1" w:themeTint="A6"/>
          <w:spacing w:val="15"/>
          <w:kern w:val="0"/>
          <w14:ligatures w14:val="none"/>
        </w:rPr>
        <w:tab/>
      </w:r>
      <w:r w:rsidRPr="009E4C14">
        <w:rPr>
          <w:rFonts w:ascii="Times New Roman" w:eastAsiaTheme="majorEastAsia" w:hAnsi="Times New Roman" w:cs="Times New Roman"/>
          <w:b/>
          <w:bCs/>
          <w:color w:val="595959" w:themeColor="text1" w:themeTint="A6"/>
          <w:spacing w:val="15"/>
          <w:kern w:val="0"/>
          <w14:ligatures w14:val="none"/>
        </w:rPr>
        <w:tab/>
        <w:t xml:space="preserve">      11:00 a.m. </w:t>
      </w:r>
    </w:p>
    <w:p w14:paraId="0F56D339" w14:textId="77777777" w:rsidR="009E4C14" w:rsidRPr="009E4C14" w:rsidRDefault="009E4C14" w:rsidP="009E4C14">
      <w:pPr>
        <w:numPr>
          <w:ilvl w:val="1"/>
          <w:numId w:val="0"/>
        </w:numPr>
        <w:spacing w:after="0" w:line="240" w:lineRule="auto"/>
        <w:ind w:left="2880"/>
        <w:rPr>
          <w:rFonts w:ascii="Times New Roman" w:eastAsiaTheme="majorEastAsia" w:hAnsi="Times New Roman" w:cstheme="majorBidi"/>
          <w:b/>
          <w:bCs/>
          <w:color w:val="595959" w:themeColor="text1" w:themeTint="A6"/>
          <w:spacing w:val="15"/>
          <w:kern w:val="0"/>
          <w:sz w:val="28"/>
          <w:szCs w:val="28"/>
          <w14:ligatures w14:val="none"/>
        </w:rPr>
      </w:pPr>
      <w:r w:rsidRPr="009E4C14">
        <w:rPr>
          <w:rFonts w:ascii="Times New Roman" w:eastAsiaTheme="majorEastAsia" w:hAnsi="Times New Roman" w:cstheme="majorBidi"/>
          <w:b/>
          <w:bCs/>
          <w:color w:val="FF0000"/>
          <w:spacing w:val="15"/>
          <w:kern w:val="0"/>
          <w:sz w:val="28"/>
          <w:szCs w:val="28"/>
          <w14:ligatures w14:val="none"/>
        </w:rPr>
        <w:t xml:space="preserve"> </w:t>
      </w:r>
    </w:p>
    <w:p w14:paraId="10F1F9A4" w14:textId="77777777" w:rsidR="009E4C14" w:rsidRPr="009E4C14" w:rsidRDefault="009E4C14" w:rsidP="009E4C14">
      <w:pPr>
        <w:numPr>
          <w:ilvl w:val="1"/>
          <w:numId w:val="0"/>
        </w:numPr>
        <w:spacing w:after="0" w:line="240" w:lineRule="auto"/>
        <w:rPr>
          <w:rFonts w:ascii="Times New Roman" w:eastAsiaTheme="majorEastAsia" w:hAnsi="Times New Roman" w:cstheme="majorBidi"/>
          <w:b/>
          <w:bCs/>
          <w:color w:val="595959" w:themeColor="text1" w:themeTint="A6"/>
          <w:spacing w:val="15"/>
          <w:kern w:val="0"/>
          <w:sz w:val="28"/>
          <w:szCs w:val="28"/>
          <w14:ligatures w14:val="none"/>
        </w:rPr>
      </w:pPr>
    </w:p>
    <w:p w14:paraId="2E02CA71" w14:textId="77777777" w:rsidR="009E4C14" w:rsidRPr="009E4C14" w:rsidRDefault="009E4C14" w:rsidP="009E4C14">
      <w:pPr>
        <w:numPr>
          <w:ilvl w:val="1"/>
          <w:numId w:val="0"/>
        </w:numPr>
        <w:spacing w:after="0" w:line="240" w:lineRule="auto"/>
        <w:rPr>
          <w:rFonts w:ascii="Times New Roman" w:eastAsiaTheme="majorEastAsia" w:hAnsi="Times New Roman" w:cstheme="majorBidi"/>
          <w:b/>
          <w:bCs/>
          <w:color w:val="595959" w:themeColor="text1" w:themeTint="A6"/>
          <w:spacing w:val="15"/>
          <w:kern w:val="0"/>
          <w:sz w:val="28"/>
          <w:szCs w:val="28"/>
          <w14:ligatures w14:val="none"/>
        </w:rPr>
      </w:pPr>
    </w:p>
    <w:p w14:paraId="3C1D1DEE" w14:textId="77777777" w:rsidR="009E4C14" w:rsidRPr="009E4C14" w:rsidRDefault="009E4C14" w:rsidP="009E4C1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9E4C1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Roll Call</w:t>
      </w:r>
    </w:p>
    <w:p w14:paraId="4411F4E0" w14:textId="77777777" w:rsidR="009E4C14" w:rsidRPr="009E4C14" w:rsidRDefault="009E4C14" w:rsidP="009E4C14">
      <w:pPr>
        <w:spacing w:after="0" w:line="240" w:lineRule="auto"/>
        <w:ind w:left="1170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</w:p>
    <w:p w14:paraId="1DF3CFBD" w14:textId="77777777" w:rsidR="009E4C14" w:rsidRPr="009E4C14" w:rsidRDefault="009E4C14" w:rsidP="009E4C1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9E4C1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Pledge of Allegiance</w:t>
      </w:r>
    </w:p>
    <w:p w14:paraId="2EE46217" w14:textId="77777777" w:rsidR="009E4C14" w:rsidRPr="009E4C14" w:rsidRDefault="009E4C14" w:rsidP="009E4C14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</w:p>
    <w:p w14:paraId="0DA78A82" w14:textId="058DE059" w:rsidR="009E4C14" w:rsidRPr="009E4C14" w:rsidRDefault="009E4C14" w:rsidP="009E4C1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9E4C1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 xml:space="preserve">Executive Session on Personnel Matters </w:t>
      </w:r>
    </w:p>
    <w:p w14:paraId="77BAB93E" w14:textId="6371E234" w:rsidR="009E4C14" w:rsidRPr="009E4C14" w:rsidRDefault="009E4C14" w:rsidP="009E4C14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</w:p>
    <w:p w14:paraId="715046A0" w14:textId="17B93C3E" w:rsidR="009E4C14" w:rsidRPr="009E4C14" w:rsidRDefault="009E4C14" w:rsidP="009E4C1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E4C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</w:t>
      </w:r>
      <w:r w:rsidRPr="009E4C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otion to extend the contract for Executive Director to Andre Walters for a 3-year term. Beginning January 31,2027 through January 31, 2030</w:t>
      </w:r>
    </w:p>
    <w:p w14:paraId="5B82D57B" w14:textId="77777777" w:rsidR="009E4C14" w:rsidRPr="009E4C14" w:rsidRDefault="009E4C14" w:rsidP="009E4C1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</w:p>
    <w:p w14:paraId="773A07AD" w14:textId="2E5C7F61" w:rsidR="009E4C14" w:rsidRPr="009E4C14" w:rsidRDefault="009E4C14" w:rsidP="009E4C1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9E4C1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A</w:t>
      </w:r>
      <w:r w:rsidRPr="009E4C1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djournment</w:t>
      </w:r>
    </w:p>
    <w:p w14:paraId="19F46854" w14:textId="77777777" w:rsidR="00A53619" w:rsidRDefault="00A53619"/>
    <w:sectPr w:rsidR="00A536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D85B2A"/>
    <w:multiLevelType w:val="hybridMultilevel"/>
    <w:tmpl w:val="5EDEEA74"/>
    <w:lvl w:ilvl="0" w:tplc="E76EF326">
      <w:start w:val="1"/>
      <w:numFmt w:val="decimal"/>
      <w:lvlText w:val="%1."/>
      <w:lvlJc w:val="left"/>
      <w:pPr>
        <w:ind w:left="117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AEB5A1E"/>
    <w:multiLevelType w:val="hybridMultilevel"/>
    <w:tmpl w:val="1164A0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7735731">
    <w:abstractNumId w:val="0"/>
  </w:num>
  <w:num w:numId="2" w16cid:durableId="5736670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C14"/>
    <w:rsid w:val="0037142A"/>
    <w:rsid w:val="00762965"/>
    <w:rsid w:val="009E4C14"/>
    <w:rsid w:val="00A00FDB"/>
    <w:rsid w:val="00A53619"/>
    <w:rsid w:val="00F20F65"/>
    <w:rsid w:val="00F25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1AD94"/>
  <w15:chartTrackingRefBased/>
  <w15:docId w15:val="{D879B79E-952A-4261-B704-B8905BE00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4C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4C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4C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4C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4C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4C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4C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4C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4C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4C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4C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4C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4C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4C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4C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4C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4C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4C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4C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4C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4C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4C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4C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4C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4C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4C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C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C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4C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Baysinger</dc:creator>
  <cp:keywords/>
  <dc:description/>
  <cp:lastModifiedBy>Ida Baysinger</cp:lastModifiedBy>
  <cp:revision>1</cp:revision>
  <cp:lastPrinted>2026-10-20T17:05:00Z</cp:lastPrinted>
  <dcterms:created xsi:type="dcterms:W3CDTF">2026-10-20T16:54:00Z</dcterms:created>
  <dcterms:modified xsi:type="dcterms:W3CDTF">2026-10-20T17:11:00Z</dcterms:modified>
</cp:coreProperties>
</file>